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DA" w:rsidRPr="004A24DA" w:rsidRDefault="004A24DA" w:rsidP="007C49BB">
      <w:pPr>
        <w:spacing w:after="100" w:afterAutospacing="1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3B4256"/>
          <w:sz w:val="44"/>
          <w:szCs w:val="44"/>
        </w:rPr>
      </w:pPr>
      <w:r w:rsidRPr="004A24DA">
        <w:rPr>
          <w:rFonts w:ascii="Segoe UI" w:eastAsia="Times New Roman" w:hAnsi="Segoe UI" w:cs="Segoe UI"/>
          <w:b/>
          <w:bCs/>
          <w:color w:val="3B4256"/>
          <w:sz w:val="44"/>
          <w:szCs w:val="44"/>
        </w:rPr>
        <w:t>Подросткам, желающим работать в свободное от учебы время</w:t>
      </w:r>
    </w:p>
    <w:p w:rsidR="007C49BB" w:rsidRDefault="007C49BB" w:rsidP="004A24DA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B4256"/>
          <w:sz w:val="24"/>
          <w:szCs w:val="24"/>
        </w:rPr>
      </w:pPr>
    </w:p>
    <w:p w:rsidR="004A24DA" w:rsidRPr="004A24DA" w:rsidRDefault="004A24DA" w:rsidP="004A24DA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 xml:space="preserve"> Если Тебе исполнилось 14 </w:t>
      </w:r>
      <w:proofErr w:type="gramStart"/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лет</w:t>
      </w:r>
      <w:proofErr w:type="gramEnd"/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 xml:space="preserve"> и ты решил устроиться на работу временно, в период каникул или в свободное от учебы время, можешь выбрать форму занятости: трудовые отряды или трудоустройство в организацию.</w:t>
      </w:r>
    </w:p>
    <w:p w:rsidR="004A24DA" w:rsidRPr="004A24DA" w:rsidRDefault="004A24DA" w:rsidP="004A24D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        </w:t>
      </w:r>
    </w:p>
    <w:p w:rsidR="004A24DA" w:rsidRPr="004A24DA" w:rsidRDefault="004A24DA" w:rsidP="004A24DA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Для этого Тебе нужно:</w:t>
      </w:r>
    </w:p>
    <w:p w:rsidR="004A24DA" w:rsidRPr="004A24DA" w:rsidRDefault="004A24DA" w:rsidP="004A24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зарегистрироваться на Портале «Работа в России» </w:t>
      </w:r>
      <w:hyperlink r:id="rId5" w:anchor="how-to-login" w:history="1">
        <w:r w:rsidRPr="004A24DA">
          <w:rPr>
            <w:rFonts w:ascii="Segoe UI" w:eastAsia="Times New Roman" w:hAnsi="Segoe UI" w:cs="Segoe UI"/>
            <w:color w:val="0069D9"/>
            <w:sz w:val="24"/>
            <w:szCs w:val="24"/>
            <w:u w:val="single"/>
          </w:rPr>
          <w:t>https://trudvsem.ru/auth/login#how-to-login</w:t>
        </w:r>
      </w:hyperlink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 </w:t>
      </w:r>
    </w:p>
    <w:p w:rsidR="004A24DA" w:rsidRPr="004A24DA" w:rsidRDefault="004A24DA" w:rsidP="004A24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опубликовать анкету на Портале «Работа в России» </w:t>
      </w:r>
      <w:hyperlink r:id="rId6" w:history="1">
        <w:r w:rsidRPr="004A24DA">
          <w:rPr>
            <w:rFonts w:ascii="Segoe UI" w:eastAsia="Times New Roman" w:hAnsi="Segoe UI" w:cs="Segoe UI"/>
            <w:color w:val="0069D9"/>
            <w:sz w:val="24"/>
            <w:szCs w:val="24"/>
            <w:u w:val="single"/>
          </w:rPr>
          <w:t>https://trudvsem.ru/help/summary</w:t>
        </w:r>
      </w:hyperlink>
    </w:p>
    <w:p w:rsidR="004A24DA" w:rsidRPr="004A24DA" w:rsidRDefault="004A24DA" w:rsidP="004A24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подать Заявление несовершеннолетнего гражданина на организацию временного трудоустройства</w:t>
      </w:r>
      <w:r>
        <w:rPr>
          <w:rFonts w:ascii="Segoe UI" w:eastAsia="Times New Roman" w:hAnsi="Segoe UI" w:cs="Segoe UI"/>
          <w:color w:val="3B4256"/>
          <w:sz w:val="24"/>
          <w:szCs w:val="24"/>
        </w:rPr>
        <w:t xml:space="preserve"> </w:t>
      </w: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несовершеннолетнего гражданина на организацию временного трудоустройства на Портале «Работа в России»</w:t>
      </w:r>
    </w:p>
    <w:p w:rsidR="004A24DA" w:rsidRPr="004A24DA" w:rsidRDefault="004A24DA" w:rsidP="004A24DA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b/>
          <w:bCs/>
          <w:color w:val="3B4256"/>
          <w:sz w:val="24"/>
          <w:szCs w:val="24"/>
        </w:rPr>
        <w:t>Более подробную информацию по вопросам временного трудоустройства несовершеннолетних граждан можно получить в Центре занятости населения городов и районов Челябинской области по</w:t>
      </w:r>
      <w:hyperlink r:id="rId7" w:history="1">
        <w:r w:rsidRPr="004A24DA">
          <w:rPr>
            <w:rFonts w:ascii="Segoe UI" w:eastAsia="Times New Roman" w:hAnsi="Segoe UI" w:cs="Segoe UI"/>
            <w:b/>
            <w:bCs/>
            <w:color w:val="0069D9"/>
            <w:sz w:val="24"/>
            <w:szCs w:val="24"/>
            <w:u w:val="single"/>
          </w:rPr>
          <w:t> месту жительства</w:t>
        </w:r>
      </w:hyperlink>
    </w:p>
    <w:p w:rsidR="004A24DA" w:rsidRPr="004A24DA" w:rsidRDefault="004A24DA" w:rsidP="004A24DA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3B4256"/>
          <w:sz w:val="24"/>
          <w:szCs w:val="24"/>
        </w:rPr>
      </w:pPr>
      <w:r w:rsidRPr="004A24DA">
        <w:rPr>
          <w:rFonts w:ascii="Segoe UI" w:eastAsia="Times New Roman" w:hAnsi="Segoe UI" w:cs="Segoe UI"/>
          <w:color w:val="3B4256"/>
          <w:sz w:val="24"/>
          <w:szCs w:val="24"/>
        </w:rPr>
        <w:t>Все услуги Центры занятости населения предоставляют бесплатно!</w:t>
      </w:r>
    </w:p>
    <w:p w:rsidR="00835059" w:rsidRDefault="00835059"/>
    <w:sectPr w:rsidR="00835059" w:rsidSect="00221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866D1"/>
    <w:multiLevelType w:val="multilevel"/>
    <w:tmpl w:val="6CB2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4DA"/>
    <w:rsid w:val="00221FCB"/>
    <w:rsid w:val="004A24DA"/>
    <w:rsid w:val="007C49BB"/>
    <w:rsid w:val="0083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CB"/>
  </w:style>
  <w:style w:type="paragraph" w:styleId="2">
    <w:name w:val="heading 2"/>
    <w:basedOn w:val="a"/>
    <w:link w:val="20"/>
    <w:uiPriority w:val="9"/>
    <w:qFormat/>
    <w:rsid w:val="004A2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24D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A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24DA"/>
    <w:rPr>
      <w:color w:val="0000FF"/>
      <w:u w:val="single"/>
    </w:rPr>
  </w:style>
  <w:style w:type="character" w:styleId="a5">
    <w:name w:val="Strong"/>
    <w:basedOn w:val="a0"/>
    <w:uiPriority w:val="22"/>
    <w:qFormat/>
    <w:rsid w:val="004A24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zn.gov74.ru/szn/overview/subordinate/spravochnyetelefonycentrovzan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udvsem.ru/help/summary" TargetMode="External"/><Relationship Id="rId5" Type="http://schemas.openxmlformats.org/officeDocument/2006/relationships/hyperlink" Target="https://trudvsem.ru/auth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USN Team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3</cp:revision>
  <dcterms:created xsi:type="dcterms:W3CDTF">2025-08-21T04:37:00Z</dcterms:created>
  <dcterms:modified xsi:type="dcterms:W3CDTF">2025-08-26T04:04:00Z</dcterms:modified>
</cp:coreProperties>
</file>